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B8" w:rsidRPr="00CA46B8" w:rsidRDefault="00CA46B8" w:rsidP="00CA46B8">
      <w:pPr>
        <w:spacing w:after="200" w:line="276" w:lineRule="auto"/>
        <w:jc w:val="center"/>
        <w:rPr>
          <w:rFonts w:ascii="Monotype Corsiva" w:eastAsiaTheme="minorHAnsi" w:hAnsi="Monotype Corsiva"/>
          <w:b/>
          <w:sz w:val="40"/>
          <w:lang w:val="en-IE"/>
        </w:rPr>
      </w:pPr>
      <w:r w:rsidRPr="00CA46B8">
        <w:rPr>
          <w:rFonts w:ascii="Monotype Corsiva" w:eastAsiaTheme="minorHAnsi" w:hAnsi="Monotype Corsiva"/>
          <w:b/>
          <w:sz w:val="40"/>
          <w:lang w:val="en-IE"/>
        </w:rPr>
        <w:t>Healthy Eating Policy for Ballinacarriga NS</w:t>
      </w:r>
    </w:p>
    <w:p w:rsidR="00CA46B8" w:rsidRDefault="00CA46B8" w:rsidP="00CA46B8">
      <w:pPr>
        <w:tabs>
          <w:tab w:val="left" w:pos="720"/>
          <w:tab w:val="left" w:pos="1440"/>
          <w:tab w:val="left" w:pos="2160"/>
          <w:tab w:val="left" w:pos="2880"/>
          <w:tab w:val="left" w:pos="3600"/>
          <w:tab w:val="left" w:pos="4320"/>
          <w:tab w:val="left" w:pos="5340"/>
        </w:tabs>
        <w:rPr>
          <w:rFonts w:ascii="Arial" w:hAnsi="Arial" w:cs="Arial"/>
          <w:sz w:val="20"/>
          <w:szCs w:val="20"/>
        </w:rPr>
      </w:pPr>
    </w:p>
    <w:p w:rsidR="00CA46B8" w:rsidRPr="00CA46B8" w:rsidRDefault="00CA46B8" w:rsidP="00CA46B8">
      <w:pPr>
        <w:tabs>
          <w:tab w:val="left" w:pos="720"/>
          <w:tab w:val="left" w:pos="1440"/>
          <w:tab w:val="left" w:pos="2160"/>
          <w:tab w:val="left" w:pos="2880"/>
          <w:tab w:val="left" w:pos="3600"/>
          <w:tab w:val="left" w:pos="4320"/>
          <w:tab w:val="left" w:pos="5340"/>
        </w:tabs>
      </w:pPr>
      <w:r>
        <w:rPr>
          <w:rFonts w:ascii="Arial" w:hAnsi="Arial" w:cs="Arial"/>
          <w:noProof/>
          <w:sz w:val="20"/>
          <w:szCs w:val="20"/>
          <w:lang w:val="en-IE" w:eastAsia="en-IE"/>
        </w:rPr>
        <w:drawing>
          <wp:inline distT="0" distB="0" distL="0" distR="0" wp14:anchorId="3558A7D2" wp14:editId="252AE933">
            <wp:extent cx="2038350" cy="1314450"/>
            <wp:effectExtent l="76200" t="76200" r="76200" b="76200"/>
            <wp:docPr id="2" name="Picture 2" descr="Ballinacarriga_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llinacarriga_Cas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314450"/>
                    </a:xfrm>
                    <a:prstGeom prst="rect">
                      <a:avLst/>
                    </a:prstGeom>
                    <a:noFill/>
                    <a:ln w="76200" cmpd="thickThin">
                      <a:solidFill>
                        <a:srgbClr val="000000"/>
                      </a:solidFill>
                      <a:miter lim="800000"/>
                      <a:headEnd/>
                      <a:tailEnd/>
                    </a:ln>
                    <a:effectLst/>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noProof/>
          <w:lang w:val="en-IE" w:eastAsia="en-IE"/>
        </w:rPr>
        <w:drawing>
          <wp:inline distT="0" distB="0" distL="0" distR="0" wp14:anchorId="7A410F0F" wp14:editId="2CEBA1DE">
            <wp:extent cx="2028825" cy="1362075"/>
            <wp:effectExtent l="76200" t="76200" r="85725" b="85725"/>
            <wp:docPr id="1" name="Picture 1" descr="DJI_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I_00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362075"/>
                    </a:xfrm>
                    <a:prstGeom prst="rect">
                      <a:avLst/>
                    </a:prstGeom>
                    <a:noFill/>
                    <a:ln w="76200" cmpd="thickThin">
                      <a:solidFill>
                        <a:srgbClr val="000000"/>
                      </a:solidFill>
                      <a:miter lim="800000"/>
                      <a:headEnd/>
                      <a:tailEnd/>
                    </a:ln>
                    <a:effectLst/>
                  </pic:spPr>
                </pic:pic>
              </a:graphicData>
            </a:graphic>
          </wp:inline>
        </w:drawing>
      </w:r>
    </w:p>
    <w:p w:rsidR="008A3035" w:rsidRPr="00C869A5" w:rsidRDefault="008A3035" w:rsidP="008A3035">
      <w:pPr>
        <w:spacing w:after="200" w:line="276" w:lineRule="auto"/>
        <w:rPr>
          <w:rFonts w:eastAsiaTheme="minorHAnsi"/>
          <w:b/>
          <w:u w:val="single"/>
          <w:lang w:val="en-IE"/>
        </w:rPr>
      </w:pPr>
      <w:r w:rsidRPr="00C869A5">
        <w:rPr>
          <w:rFonts w:eastAsiaTheme="minorHAnsi"/>
          <w:b/>
          <w:u w:val="single"/>
          <w:lang w:val="en-IE"/>
        </w:rPr>
        <w:t>Introduction</w:t>
      </w:r>
    </w:p>
    <w:p w:rsidR="008A3035" w:rsidRPr="00C869A5" w:rsidRDefault="008A3035" w:rsidP="008A3035">
      <w:pPr>
        <w:spacing w:after="200" w:line="276" w:lineRule="auto"/>
        <w:rPr>
          <w:rFonts w:eastAsiaTheme="minorHAnsi"/>
          <w:lang w:val="en-IE"/>
        </w:rPr>
      </w:pPr>
      <w:r w:rsidRPr="00C869A5">
        <w:rPr>
          <w:rFonts w:eastAsiaTheme="minorHAnsi"/>
          <w:lang w:val="en-IE"/>
        </w:rPr>
        <w:t>Lunch is an important meal for school going children. It should provide one third of their recommended daily allowance of nutrients with no more than moderate amounts of fat, sugar and salt. It should also provide dietary fibre (roughage).</w:t>
      </w:r>
    </w:p>
    <w:p w:rsidR="008A3035" w:rsidRPr="00C869A5" w:rsidRDefault="008A3035" w:rsidP="008A3035">
      <w:pPr>
        <w:autoSpaceDE w:val="0"/>
        <w:autoSpaceDN w:val="0"/>
        <w:adjustRightInd w:val="0"/>
        <w:rPr>
          <w:rFonts w:eastAsiaTheme="minorHAnsi"/>
          <w:b/>
          <w:bCs/>
          <w:u w:val="single"/>
          <w:lang w:val="en-IE"/>
        </w:rPr>
      </w:pPr>
      <w:r w:rsidRPr="00C869A5">
        <w:rPr>
          <w:rFonts w:eastAsiaTheme="minorHAnsi"/>
          <w:b/>
          <w:bCs/>
          <w:u w:val="single"/>
          <w:lang w:val="en-IE"/>
        </w:rPr>
        <w:t>Guidelines</w:t>
      </w:r>
    </w:p>
    <w:p w:rsidR="008A3035" w:rsidRPr="00C869A5" w:rsidRDefault="008A3035" w:rsidP="008A3035">
      <w:pPr>
        <w:autoSpaceDE w:val="0"/>
        <w:autoSpaceDN w:val="0"/>
        <w:adjustRightInd w:val="0"/>
        <w:rPr>
          <w:rFonts w:eastAsiaTheme="minorHAnsi"/>
          <w:b/>
          <w:bCs/>
          <w:u w:val="single"/>
          <w:lang w:val="en-IE"/>
        </w:rPr>
      </w:pPr>
    </w:p>
    <w:p w:rsidR="008A3035" w:rsidRPr="00C869A5" w:rsidRDefault="008A3035" w:rsidP="008A3035">
      <w:pPr>
        <w:numPr>
          <w:ilvl w:val="0"/>
          <w:numId w:val="1"/>
        </w:numPr>
        <w:autoSpaceDE w:val="0"/>
        <w:autoSpaceDN w:val="0"/>
        <w:adjustRightInd w:val="0"/>
        <w:spacing w:after="200" w:line="276" w:lineRule="auto"/>
        <w:contextualSpacing/>
        <w:rPr>
          <w:rFonts w:eastAsiaTheme="minorHAnsi"/>
          <w:lang w:val="en-IE"/>
        </w:rPr>
      </w:pPr>
      <w:r w:rsidRPr="00C869A5">
        <w:rPr>
          <w:rFonts w:eastAsiaTheme="minorHAnsi"/>
          <w:lang w:val="en-IE"/>
        </w:rPr>
        <w:t>Based on the Food Pyramid a healthy lunchbox should include bread or an alternative, a savoury filling which provides protein, a suitable drink and some fruit and/or vegetables.</w:t>
      </w:r>
    </w:p>
    <w:p w:rsidR="008A3035" w:rsidRPr="00C869A5" w:rsidRDefault="008A3035" w:rsidP="008A3035">
      <w:pPr>
        <w:numPr>
          <w:ilvl w:val="0"/>
          <w:numId w:val="1"/>
        </w:numPr>
        <w:autoSpaceDE w:val="0"/>
        <w:autoSpaceDN w:val="0"/>
        <w:adjustRightInd w:val="0"/>
        <w:spacing w:after="200" w:line="276" w:lineRule="auto"/>
        <w:contextualSpacing/>
        <w:rPr>
          <w:rFonts w:eastAsiaTheme="minorHAnsi"/>
          <w:lang w:val="en-IE"/>
        </w:rPr>
      </w:pPr>
      <w:r w:rsidRPr="00C869A5">
        <w:rPr>
          <w:rFonts w:eastAsiaTheme="minorHAnsi"/>
          <w:lang w:val="en-IE"/>
        </w:rPr>
        <w:t>Cans &amp; glasses are not permitted for safety and litter reasons. Healthier choices</w:t>
      </w:r>
    </w:p>
    <w:p w:rsidR="008A3035" w:rsidRPr="00C869A5" w:rsidRDefault="008A3035" w:rsidP="008A3035">
      <w:pPr>
        <w:autoSpaceDE w:val="0"/>
        <w:autoSpaceDN w:val="0"/>
        <w:adjustRightInd w:val="0"/>
        <w:ind w:left="720"/>
        <w:rPr>
          <w:rFonts w:eastAsiaTheme="minorHAnsi"/>
          <w:lang w:val="en-IE"/>
        </w:rPr>
      </w:pPr>
      <w:proofErr w:type="gramStart"/>
      <w:r w:rsidRPr="00C869A5">
        <w:rPr>
          <w:rFonts w:eastAsiaTheme="minorHAnsi"/>
          <w:lang w:val="en-IE"/>
        </w:rPr>
        <w:t>of</w:t>
      </w:r>
      <w:proofErr w:type="gramEnd"/>
      <w:r w:rsidRPr="00C869A5">
        <w:rPr>
          <w:rFonts w:eastAsiaTheme="minorHAnsi"/>
          <w:lang w:val="en-IE"/>
        </w:rPr>
        <w:t xml:space="preserve"> drink include water, milk, unsweetened juice.</w:t>
      </w:r>
    </w:p>
    <w:p w:rsidR="008A3035" w:rsidRPr="00C869A5" w:rsidRDefault="008A3035" w:rsidP="008A3035">
      <w:pPr>
        <w:numPr>
          <w:ilvl w:val="0"/>
          <w:numId w:val="1"/>
        </w:numPr>
        <w:autoSpaceDE w:val="0"/>
        <w:autoSpaceDN w:val="0"/>
        <w:adjustRightInd w:val="0"/>
        <w:spacing w:after="200" w:line="276" w:lineRule="auto"/>
        <w:contextualSpacing/>
        <w:rPr>
          <w:rFonts w:eastAsiaTheme="minorHAnsi"/>
          <w:lang w:val="en-IE"/>
        </w:rPr>
      </w:pPr>
      <w:r w:rsidRPr="00C869A5">
        <w:rPr>
          <w:rFonts w:eastAsiaTheme="minorHAnsi"/>
          <w:lang w:val="en-IE"/>
        </w:rPr>
        <w:t>Some of the healthy snacks that we encourage for the small break include</w:t>
      </w:r>
    </w:p>
    <w:p w:rsidR="008A3035" w:rsidRPr="00C869A5" w:rsidRDefault="008A3035" w:rsidP="008A3035">
      <w:pPr>
        <w:autoSpaceDE w:val="0"/>
        <w:autoSpaceDN w:val="0"/>
        <w:adjustRightInd w:val="0"/>
        <w:ind w:firstLine="360"/>
        <w:rPr>
          <w:rFonts w:eastAsiaTheme="minorHAnsi"/>
          <w:lang w:val="en-IE"/>
        </w:rPr>
      </w:pPr>
      <w:r w:rsidRPr="00C869A5">
        <w:rPr>
          <w:rFonts w:eastAsiaTheme="minorHAnsi"/>
          <w:lang w:val="en-IE"/>
        </w:rPr>
        <w:t xml:space="preserve"> </w:t>
      </w:r>
      <w:r w:rsidRPr="00C869A5">
        <w:rPr>
          <w:rFonts w:eastAsiaTheme="minorHAnsi"/>
          <w:lang w:val="en-IE"/>
        </w:rPr>
        <w:tab/>
      </w:r>
      <w:proofErr w:type="gramStart"/>
      <w:r w:rsidRPr="00C869A5">
        <w:rPr>
          <w:rFonts w:eastAsiaTheme="minorHAnsi"/>
          <w:lang w:val="en-IE"/>
        </w:rPr>
        <w:t>plain</w:t>
      </w:r>
      <w:proofErr w:type="gramEnd"/>
      <w:r w:rsidRPr="00C869A5">
        <w:rPr>
          <w:rFonts w:eastAsiaTheme="minorHAnsi"/>
          <w:lang w:val="en-IE"/>
        </w:rPr>
        <w:t xml:space="preserve"> popcorn, fruit, flapjacks, yogurt, </w:t>
      </w:r>
      <w:proofErr w:type="spellStart"/>
      <w:r w:rsidRPr="00C869A5">
        <w:rPr>
          <w:rFonts w:eastAsiaTheme="minorHAnsi"/>
          <w:lang w:val="en-IE"/>
        </w:rPr>
        <w:t>fromage</w:t>
      </w:r>
      <w:proofErr w:type="spellEnd"/>
      <w:r w:rsidRPr="00C869A5">
        <w:rPr>
          <w:rFonts w:eastAsiaTheme="minorHAnsi"/>
          <w:lang w:val="en-IE"/>
        </w:rPr>
        <w:t xml:space="preserve"> </w:t>
      </w:r>
      <w:proofErr w:type="spellStart"/>
      <w:r w:rsidRPr="00C869A5">
        <w:rPr>
          <w:rFonts w:eastAsiaTheme="minorHAnsi"/>
          <w:lang w:val="en-IE"/>
        </w:rPr>
        <w:t>frais</w:t>
      </w:r>
      <w:proofErr w:type="spellEnd"/>
      <w:r w:rsidRPr="00C869A5">
        <w:rPr>
          <w:rFonts w:eastAsiaTheme="minorHAnsi"/>
          <w:lang w:val="en-IE"/>
        </w:rPr>
        <w:t xml:space="preserve"> and crackers.</w:t>
      </w:r>
    </w:p>
    <w:p w:rsidR="008A3035" w:rsidRPr="00C869A5" w:rsidRDefault="008A3035" w:rsidP="008A3035">
      <w:pPr>
        <w:numPr>
          <w:ilvl w:val="0"/>
          <w:numId w:val="1"/>
        </w:numPr>
        <w:autoSpaceDE w:val="0"/>
        <w:autoSpaceDN w:val="0"/>
        <w:adjustRightInd w:val="0"/>
        <w:spacing w:after="200" w:line="276" w:lineRule="auto"/>
        <w:contextualSpacing/>
        <w:rPr>
          <w:rFonts w:eastAsiaTheme="minorHAnsi"/>
          <w:lang w:val="en-IE"/>
        </w:rPr>
      </w:pPr>
      <w:r w:rsidRPr="00C869A5">
        <w:rPr>
          <w:rFonts w:eastAsiaTheme="minorHAnsi"/>
          <w:lang w:val="en-IE"/>
        </w:rPr>
        <w:t>Foods which have wrappers are to be kept to a minimum and disposed of properly</w:t>
      </w:r>
    </w:p>
    <w:p w:rsidR="008A3035" w:rsidRPr="00C869A5" w:rsidRDefault="008A3035" w:rsidP="008A3035">
      <w:pPr>
        <w:autoSpaceDE w:val="0"/>
        <w:autoSpaceDN w:val="0"/>
        <w:adjustRightInd w:val="0"/>
        <w:ind w:firstLine="720"/>
        <w:rPr>
          <w:rFonts w:eastAsiaTheme="minorHAnsi"/>
          <w:lang w:val="en-IE"/>
        </w:rPr>
      </w:pPr>
      <w:proofErr w:type="gramStart"/>
      <w:r w:rsidRPr="00C869A5">
        <w:rPr>
          <w:rFonts w:eastAsiaTheme="minorHAnsi"/>
          <w:lang w:val="en-IE"/>
        </w:rPr>
        <w:t>to</w:t>
      </w:r>
      <w:proofErr w:type="gramEnd"/>
      <w:r w:rsidRPr="00C869A5">
        <w:rPr>
          <w:rFonts w:eastAsiaTheme="minorHAnsi"/>
          <w:lang w:val="en-IE"/>
        </w:rPr>
        <w:t xml:space="preserve"> reduce litter and protect our school environment.</w:t>
      </w:r>
    </w:p>
    <w:p w:rsidR="008A3035" w:rsidRPr="00C869A5" w:rsidRDefault="008A3035" w:rsidP="008A3035">
      <w:pPr>
        <w:numPr>
          <w:ilvl w:val="0"/>
          <w:numId w:val="1"/>
        </w:numPr>
        <w:autoSpaceDE w:val="0"/>
        <w:autoSpaceDN w:val="0"/>
        <w:adjustRightInd w:val="0"/>
        <w:spacing w:after="200" w:line="276" w:lineRule="auto"/>
        <w:contextualSpacing/>
        <w:rPr>
          <w:rFonts w:eastAsiaTheme="minorHAnsi"/>
          <w:lang w:val="en-IE"/>
        </w:rPr>
      </w:pPr>
      <w:r w:rsidRPr="00C869A5">
        <w:rPr>
          <w:rFonts w:eastAsiaTheme="minorHAnsi"/>
          <w:lang w:val="en-IE"/>
        </w:rPr>
        <w:t>School staff will provide positive modelling and supportive attitudes to encourage</w:t>
      </w:r>
    </w:p>
    <w:p w:rsidR="008A3035" w:rsidRPr="00C869A5" w:rsidRDefault="008A3035" w:rsidP="008A3035">
      <w:pPr>
        <w:autoSpaceDE w:val="0"/>
        <w:autoSpaceDN w:val="0"/>
        <w:adjustRightInd w:val="0"/>
        <w:ind w:firstLine="720"/>
        <w:rPr>
          <w:rFonts w:eastAsiaTheme="minorHAnsi"/>
          <w:lang w:val="en-IE"/>
        </w:rPr>
      </w:pPr>
      <w:proofErr w:type="gramStart"/>
      <w:r w:rsidRPr="00C869A5">
        <w:rPr>
          <w:rFonts w:eastAsiaTheme="minorHAnsi"/>
          <w:lang w:val="en-IE"/>
        </w:rPr>
        <w:t>healthy</w:t>
      </w:r>
      <w:proofErr w:type="gramEnd"/>
      <w:r w:rsidRPr="00C869A5">
        <w:rPr>
          <w:rFonts w:eastAsiaTheme="minorHAnsi"/>
          <w:lang w:val="en-IE"/>
        </w:rPr>
        <w:t xml:space="preserve"> eating.</w:t>
      </w:r>
    </w:p>
    <w:p w:rsidR="008A3035" w:rsidRPr="00CA46B8" w:rsidRDefault="008A3035" w:rsidP="00CA46B8">
      <w:pPr>
        <w:numPr>
          <w:ilvl w:val="0"/>
          <w:numId w:val="1"/>
        </w:numPr>
        <w:autoSpaceDE w:val="0"/>
        <w:autoSpaceDN w:val="0"/>
        <w:adjustRightInd w:val="0"/>
        <w:spacing w:after="200" w:line="276" w:lineRule="auto"/>
        <w:contextualSpacing/>
        <w:rPr>
          <w:rFonts w:eastAsiaTheme="minorHAnsi"/>
          <w:lang w:val="en-IE"/>
        </w:rPr>
      </w:pPr>
      <w:r w:rsidRPr="00C869A5">
        <w:rPr>
          <w:rFonts w:eastAsiaTheme="minorHAnsi"/>
          <w:lang w:val="en-IE"/>
        </w:rPr>
        <w:t>Crisps, fizzy</w:t>
      </w:r>
      <w:r w:rsidR="005F64B8">
        <w:rPr>
          <w:rFonts w:eastAsiaTheme="minorHAnsi"/>
          <w:lang w:val="en-IE"/>
        </w:rPr>
        <w:t xml:space="preserve"> drinks, sweets, chewing gum,</w:t>
      </w:r>
      <w:r w:rsidRPr="00C869A5">
        <w:rPr>
          <w:rFonts w:eastAsiaTheme="minorHAnsi"/>
          <w:lang w:val="en-IE"/>
        </w:rPr>
        <w:t xml:space="preserve"> </w:t>
      </w:r>
      <w:r w:rsidR="00CA46B8">
        <w:rPr>
          <w:rFonts w:eastAsiaTheme="minorHAnsi"/>
          <w:lang w:val="en-IE"/>
        </w:rPr>
        <w:t xml:space="preserve">chocolate, chocolate spreads, </w:t>
      </w:r>
      <w:r w:rsidR="005F64B8">
        <w:rPr>
          <w:rFonts w:eastAsiaTheme="minorHAnsi"/>
          <w:lang w:val="en-IE"/>
        </w:rPr>
        <w:t>peanut butter and</w:t>
      </w:r>
      <w:r w:rsidR="00CA46B8">
        <w:rPr>
          <w:rFonts w:eastAsiaTheme="minorHAnsi"/>
          <w:lang w:val="en-IE"/>
        </w:rPr>
        <w:t xml:space="preserve"> nuts</w:t>
      </w:r>
      <w:r w:rsidRPr="00C869A5">
        <w:rPr>
          <w:rFonts w:eastAsiaTheme="minorHAnsi"/>
          <w:lang w:val="en-IE"/>
        </w:rPr>
        <w:t xml:space="preserve"> are banned at</w:t>
      </w:r>
      <w:r w:rsidR="00CA46B8">
        <w:rPr>
          <w:rFonts w:eastAsiaTheme="minorHAnsi"/>
          <w:lang w:val="en-IE"/>
        </w:rPr>
        <w:t xml:space="preserve"> </w:t>
      </w:r>
      <w:r w:rsidRPr="00CA46B8">
        <w:rPr>
          <w:rFonts w:eastAsiaTheme="minorHAnsi"/>
          <w:lang w:val="en-IE"/>
        </w:rPr>
        <w:t>all times.</w:t>
      </w:r>
    </w:p>
    <w:p w:rsidR="008A3035" w:rsidRDefault="00CA46B8" w:rsidP="008A3035">
      <w:pPr>
        <w:autoSpaceDE w:val="0"/>
        <w:autoSpaceDN w:val="0"/>
        <w:adjustRightInd w:val="0"/>
        <w:rPr>
          <w:rFonts w:eastAsiaTheme="minorHAnsi"/>
          <w:lang w:val="en-IE"/>
        </w:rPr>
      </w:pPr>
      <w:r>
        <w:rPr>
          <w:rFonts w:eastAsiaTheme="minorHAnsi"/>
          <w:lang w:val="en-IE"/>
        </w:rPr>
        <w:t xml:space="preserve">At times, the staff may give treats for special occasions. </w:t>
      </w:r>
    </w:p>
    <w:p w:rsidR="00CA46B8" w:rsidRPr="00C869A5" w:rsidRDefault="00CA46B8" w:rsidP="008A3035">
      <w:pPr>
        <w:autoSpaceDE w:val="0"/>
        <w:autoSpaceDN w:val="0"/>
        <w:adjustRightInd w:val="0"/>
        <w:rPr>
          <w:rFonts w:eastAsiaTheme="minorHAnsi"/>
          <w:lang w:val="en-IE"/>
        </w:rPr>
      </w:pPr>
    </w:p>
    <w:p w:rsidR="008A3035" w:rsidRPr="00C869A5" w:rsidRDefault="008A3035" w:rsidP="008A3035">
      <w:pPr>
        <w:autoSpaceDE w:val="0"/>
        <w:autoSpaceDN w:val="0"/>
        <w:adjustRightInd w:val="0"/>
        <w:rPr>
          <w:rFonts w:eastAsiaTheme="minorHAnsi"/>
          <w:b/>
          <w:u w:val="single"/>
          <w:lang w:val="en-IE"/>
        </w:rPr>
      </w:pPr>
      <w:r w:rsidRPr="00C869A5">
        <w:rPr>
          <w:rFonts w:eastAsiaTheme="minorHAnsi"/>
          <w:b/>
          <w:u w:val="single"/>
          <w:lang w:val="en-IE"/>
        </w:rPr>
        <w:t>Milk</w:t>
      </w:r>
    </w:p>
    <w:p w:rsidR="008A3035" w:rsidRPr="00793EE8" w:rsidRDefault="008A3035" w:rsidP="008A3035">
      <w:pPr>
        <w:autoSpaceDE w:val="0"/>
        <w:autoSpaceDN w:val="0"/>
        <w:adjustRightInd w:val="0"/>
        <w:rPr>
          <w:rFonts w:eastAsiaTheme="minorHAnsi"/>
          <w:lang w:val="en-IE"/>
        </w:rPr>
      </w:pPr>
      <w:r w:rsidRPr="00793EE8">
        <w:rPr>
          <w:rFonts w:eastAsiaTheme="minorHAnsi"/>
          <w:lang w:val="en-IE"/>
        </w:rPr>
        <w:t>Growing children should drink approximately one pint of milk a day or its equivalent as cheese yogurt or milk pudding (this ensures a sufficient supply of calcium which is essential for healthy bones and teeth). You may opt for your child to receive a carton of milk every day for a nominal fee.</w:t>
      </w:r>
    </w:p>
    <w:p w:rsidR="008A3035" w:rsidRDefault="008A3035" w:rsidP="008A3035">
      <w:pPr>
        <w:autoSpaceDE w:val="0"/>
        <w:autoSpaceDN w:val="0"/>
        <w:adjustRightInd w:val="0"/>
        <w:rPr>
          <w:rFonts w:eastAsiaTheme="minorHAnsi"/>
          <w:lang w:val="en-IE"/>
        </w:rPr>
      </w:pPr>
    </w:p>
    <w:p w:rsidR="008A3035" w:rsidRPr="00C869A5" w:rsidRDefault="008A3035" w:rsidP="008A3035">
      <w:pPr>
        <w:autoSpaceDE w:val="0"/>
        <w:autoSpaceDN w:val="0"/>
        <w:adjustRightInd w:val="0"/>
        <w:rPr>
          <w:rFonts w:eastAsiaTheme="minorHAnsi"/>
          <w:b/>
          <w:u w:val="single"/>
          <w:lang w:val="en-IE"/>
        </w:rPr>
      </w:pPr>
      <w:r w:rsidRPr="00C869A5">
        <w:rPr>
          <w:rFonts w:eastAsiaTheme="minorHAnsi"/>
          <w:b/>
          <w:u w:val="single"/>
          <w:lang w:val="en-IE"/>
        </w:rPr>
        <w:t>Responsibility</w:t>
      </w:r>
    </w:p>
    <w:p w:rsidR="008A3035" w:rsidRPr="00793EE8" w:rsidRDefault="008A3035" w:rsidP="008A3035">
      <w:pPr>
        <w:autoSpaceDE w:val="0"/>
        <w:autoSpaceDN w:val="0"/>
        <w:adjustRightInd w:val="0"/>
        <w:rPr>
          <w:rFonts w:eastAsiaTheme="minorHAnsi"/>
          <w:lang w:val="en-IE"/>
        </w:rPr>
      </w:pPr>
      <w:r w:rsidRPr="00793EE8">
        <w:rPr>
          <w:rFonts w:eastAsiaTheme="minorHAnsi"/>
          <w:lang w:val="en-IE"/>
        </w:rPr>
        <w:t>Responsibility lies with the parents to provide the healthy lunch. Staff will monitor and promote this policy throughout the school.</w:t>
      </w:r>
    </w:p>
    <w:p w:rsidR="009B7CED" w:rsidRDefault="009B7CED">
      <w:bookmarkStart w:id="0" w:name="_GoBack"/>
      <w:bookmarkEnd w:id="0"/>
    </w:p>
    <w:sectPr w:rsidR="009B7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712B"/>
    <w:multiLevelType w:val="hybridMultilevel"/>
    <w:tmpl w:val="15188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35"/>
    <w:rsid w:val="005F64B8"/>
    <w:rsid w:val="008A3035"/>
    <w:rsid w:val="009B7CED"/>
    <w:rsid w:val="00CA46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B8"/>
    <w:rPr>
      <w:rFonts w:ascii="Tahoma" w:hAnsi="Tahoma" w:cs="Tahoma"/>
      <w:sz w:val="16"/>
      <w:szCs w:val="16"/>
    </w:rPr>
  </w:style>
  <w:style w:type="character" w:customStyle="1" w:styleId="BalloonTextChar">
    <w:name w:val="Balloon Text Char"/>
    <w:basedOn w:val="DefaultParagraphFont"/>
    <w:link w:val="BalloonText"/>
    <w:uiPriority w:val="99"/>
    <w:semiHidden/>
    <w:rsid w:val="00CA46B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B8"/>
    <w:rPr>
      <w:rFonts w:ascii="Tahoma" w:hAnsi="Tahoma" w:cs="Tahoma"/>
      <w:sz w:val="16"/>
      <w:szCs w:val="16"/>
    </w:rPr>
  </w:style>
  <w:style w:type="character" w:customStyle="1" w:styleId="BalloonTextChar">
    <w:name w:val="Balloon Text Char"/>
    <w:basedOn w:val="DefaultParagraphFont"/>
    <w:link w:val="BalloonText"/>
    <w:uiPriority w:val="99"/>
    <w:semiHidden/>
    <w:rsid w:val="00CA46B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Gillian</cp:lastModifiedBy>
  <cp:revision>3</cp:revision>
  <cp:lastPrinted>2017-09-07T14:33:00Z</cp:lastPrinted>
  <dcterms:created xsi:type="dcterms:W3CDTF">2017-09-07T14:43:00Z</dcterms:created>
  <dcterms:modified xsi:type="dcterms:W3CDTF">2017-09-07T14:44:00Z</dcterms:modified>
</cp:coreProperties>
</file>